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BF" w:rsidRDefault="00BA33BF" w:rsidP="004D17E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ПАМЯТКА: безопасность на воде в осенне-зимний период</w:t>
      </w:r>
    </w:p>
    <w:p w:rsidR="00BA33BF" w:rsidRDefault="00BA33BF" w:rsidP="004D1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 период с ноября по дека</w:t>
      </w:r>
      <w:r w:rsidR="00C057B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брь лёд на водоемах ещё непрочный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 xml:space="preserve">. В это время лёд проявляет своё коварство тем, что покрывая поверхность воды </w:t>
      </w:r>
      <w:r w:rsidR="008822A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 результате ночных заморозков, днём он нагревается и становится пористым и очень слабым.</w:t>
      </w:r>
    </w:p>
    <w:p w:rsidR="00BA33BF" w:rsidRDefault="00BA33BF" w:rsidP="004D1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</w:p>
    <w:p w:rsidR="00BA33BF" w:rsidRDefault="00BA33BF" w:rsidP="004D1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Лёд становится прочным, если среднесуточная температура будет составлять -5 градусов Цельсия в течение 2-х недель. При этом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одоемы замерзают неравномерно, по частям: сначала у берега, на мелководье, </w:t>
      </w:r>
      <w:r w:rsidR="0088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защищенных от ветра заливах, а затем уже на середине.</w:t>
      </w:r>
    </w:p>
    <w:p w:rsidR="00BA33BF" w:rsidRDefault="00BA33BF" w:rsidP="004D1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</w:p>
    <w:p w:rsidR="00BA33BF" w:rsidRDefault="00BA33BF" w:rsidP="004D17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Центр ГИМС МЧС России по Калужской области напоминает:</w:t>
      </w:r>
    </w:p>
    <w:p w:rsidR="00BA33BF" w:rsidRDefault="00BA33BF" w:rsidP="004D17E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pacing w:val="3"/>
          <w:sz w:val="28"/>
          <w:szCs w:val="28"/>
          <w:bdr w:val="none" w:sz="0" w:space="0" w:color="auto" w:frame="1"/>
          <w:lang w:eastAsia="ru-RU"/>
        </w:rPr>
      </w:pPr>
    </w:p>
    <w:p w:rsidR="00BA33BF" w:rsidRDefault="00BA33BF" w:rsidP="004D17E4">
      <w:pPr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Безопасным для одного человека считается лёд толщиною не менее </w:t>
      </w:r>
      <w:r w:rsidR="008822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см, </w:t>
      </w:r>
      <w:r w:rsidR="004D1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группы людей не менее 15 см.</w:t>
      </w:r>
    </w:p>
    <w:p w:rsidR="00BA33BF" w:rsidRDefault="00BA33BF" w:rsidP="004D17E4">
      <w:pPr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наличие кустов, камышей, где водоросли вмёрзли в лёд, на такой лёд нельзя становиться. Под сугробом он также может быть непрочным. Если есть рядом заводы, сливы, подводные ключи, то в этих местах лёд также тонок. Спускаться с берега нужно осторожно, так как лёд может неплотно соединяться с сушей</w:t>
      </w:r>
      <w:r w:rsidR="004D17E4">
        <w:rPr>
          <w:rFonts w:ascii="Times New Roman" w:hAnsi="Times New Roman" w:cs="Times New Roman"/>
          <w:sz w:val="28"/>
          <w:szCs w:val="28"/>
        </w:rPr>
        <w:t>.</w:t>
      </w:r>
    </w:p>
    <w:p w:rsidR="00BA33BF" w:rsidRPr="00C057B0" w:rsidRDefault="00BA33BF" w:rsidP="004D17E4">
      <w:pPr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тем как выходить на лёд, нужно обратить внимание на наличие запрещающих знаков, на количество людей, находящихся на льду, </w:t>
      </w:r>
      <w:r w:rsidR="008822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наличие</w:t>
      </w:r>
      <w:r w:rsidR="004D17E4">
        <w:rPr>
          <w:rFonts w:ascii="Times New Roman" w:hAnsi="Times New Roman" w:cs="Times New Roman"/>
          <w:sz w:val="28"/>
          <w:szCs w:val="28"/>
        </w:rPr>
        <w:t xml:space="preserve"> протоптанных дорожек или лыжни.</w:t>
      </w:r>
    </w:p>
    <w:p w:rsidR="00C057B0" w:rsidRPr="00C057B0" w:rsidRDefault="00C057B0" w:rsidP="00C057B0">
      <w:pPr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7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ВАЖНО!</w:t>
      </w:r>
      <w:r w:rsidRPr="00C05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 на лёд детям до 14 лет одним строго запр</w:t>
      </w:r>
      <w:r w:rsidR="00712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ещён. Штраф 2000 </w:t>
      </w:r>
      <w:r w:rsidRPr="00C05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рублей. Если выйти на лёд, где установлен знак «Выход на лёд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прещён», то штраф от 500 </w:t>
      </w:r>
      <w:r w:rsidR="00B278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C05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33BF" w:rsidRDefault="00BA33BF" w:rsidP="004D17E4">
      <w:pPr>
        <w:numPr>
          <w:ilvl w:val="0"/>
          <w:numId w:val="2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Толщину льда можно определить визуально по цвету: лёд </w:t>
      </w:r>
      <w:r w:rsidR="00356703">
        <w:rPr>
          <w:rFonts w:ascii="Times New Roman" w:hAnsi="Times New Roman" w:cs="Times New Roman"/>
          <w:sz w:val="28"/>
          <w:szCs w:val="28"/>
        </w:rPr>
        <w:t xml:space="preserve">синего или зеленого оттенка </w:t>
      </w:r>
      <w:r>
        <w:rPr>
          <w:rFonts w:ascii="Times New Roman" w:hAnsi="Times New Roman" w:cs="Times New Roman"/>
          <w:sz w:val="28"/>
          <w:szCs w:val="28"/>
        </w:rPr>
        <w:t>прочный, белого оттенка – прочность в 2 раза меньше, желтоватого цвета – небезопасен.</w:t>
      </w:r>
    </w:p>
    <w:p w:rsidR="00BA33BF" w:rsidRDefault="00BA33BF" w:rsidP="004D17E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 делать, если провалились под лёд</w:t>
      </w:r>
    </w:p>
    <w:p w:rsidR="00BA33BF" w:rsidRDefault="00BA33BF" w:rsidP="004D17E4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провалились, то нельзя паниковать, нужно широко раскинуть руки по кромкам льда и удерживаться, чтобы не погрузиться под воду </w:t>
      </w:r>
      <w:r w:rsidR="008822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 головой. Если лёд начнёт обламываться, то всё равно стараться хвататься за края и не тонуть. </w:t>
      </w:r>
    </w:p>
    <w:p w:rsidR="00BA33BF" w:rsidRDefault="00BA33BF" w:rsidP="004D17E4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Кричать и звать на помощь. Без резких движений стараться выбираться, выползая грудью на поверхность. Когда выберетесь, отползите или откатитесь от места пролома, затем ни в коем случае </w:t>
      </w:r>
      <w:r w:rsidR="008822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не вставать, а ползти по той же дороге, по которой шли. </w:t>
      </w:r>
    </w:p>
    <w:p w:rsidR="00BA33BF" w:rsidRDefault="00BA33BF" w:rsidP="004D17E4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людей, которые смогут позвонить в службу спасения, скорую. </w:t>
      </w:r>
    </w:p>
    <w:p w:rsidR="004D17E4" w:rsidRPr="008F571A" w:rsidRDefault="00BA33BF" w:rsidP="004D17E4">
      <w:pPr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пейте алкоголь, от него могут расшириться резко сосуды после переохлаждения, что может привести к инсульту.</w:t>
      </w:r>
    </w:p>
    <w:p w:rsidR="00BA33BF" w:rsidRDefault="00BA33BF" w:rsidP="004D17E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Спасение утопающего</w:t>
      </w:r>
    </w:p>
    <w:p w:rsidR="00BA33BF" w:rsidRDefault="00BA33BF" w:rsidP="004D17E4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увидели, как тонет человек, вызовите спасателей по телефону 112. Обращайте внимание на выраженные ориентиры при вызове спасателей, на мосты, дома, улицы, архитектурные объекты и т.д. </w:t>
      </w:r>
    </w:p>
    <w:p w:rsidR="00BA33BF" w:rsidRDefault="00BA33BF" w:rsidP="004D17E4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оказании помощи пострадавшему, нужно приближаться к нему ползком, широко раскинув ноги и руки для уменьшения давления </w:t>
      </w:r>
      <w:r w:rsidR="0060379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лёд, будет лучше подложить под себя доску или лыжи (при наличии). Не доползая до полыньи за 3-4 метра, пострадавшему нужно протянуть предмет, за который он сможет ухватиться, например, ремень, шарф, лыжную палку, ветку, санки или лыжи. </w:t>
      </w:r>
    </w:p>
    <w:p w:rsidR="00EA3049" w:rsidRPr="006537EE" w:rsidRDefault="00BA33BF" w:rsidP="004D17E4">
      <w:pPr>
        <w:numPr>
          <w:ilvl w:val="0"/>
          <w:numId w:val="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Вас несколько человек, то держите друг друга за ноги, тогда образуется цепочка. Помните, что человек может продержаться </w:t>
      </w:r>
      <w:r w:rsidR="006037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холодной воде в среднем в течение 8 минут. </w:t>
      </w:r>
    </w:p>
    <w:p w:rsidR="006537EE" w:rsidRDefault="006537EE" w:rsidP="006537EE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537EE" w:rsidRPr="006537EE" w:rsidRDefault="006537EE" w:rsidP="006537E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Первая помощь при утоплении</w:t>
      </w:r>
    </w:p>
    <w:p w:rsidR="006537EE" w:rsidRPr="006537EE" w:rsidRDefault="006537EE" w:rsidP="006537EE">
      <w:pPr>
        <w:pStyle w:val="a3"/>
        <w:numPr>
          <w:ilvl w:val="0"/>
          <w:numId w:val="5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Перенести пострадавшего на безопасное место, согреть.</w:t>
      </w:r>
    </w:p>
    <w:p w:rsidR="006537EE" w:rsidRPr="006537EE" w:rsidRDefault="006537EE" w:rsidP="006537EE">
      <w:pPr>
        <w:pStyle w:val="a3"/>
        <w:numPr>
          <w:ilvl w:val="0"/>
          <w:numId w:val="5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6537EE" w:rsidRPr="006537EE" w:rsidRDefault="006537EE" w:rsidP="006537EE">
      <w:pPr>
        <w:pStyle w:val="a3"/>
        <w:numPr>
          <w:ilvl w:val="0"/>
          <w:numId w:val="5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пульса на сонной артерии сделать наружный массаж сердца и искусственное дыхание.</w:t>
      </w:r>
    </w:p>
    <w:p w:rsidR="006537EE" w:rsidRDefault="006537EE" w:rsidP="006537EE">
      <w:pPr>
        <w:pStyle w:val="a3"/>
        <w:numPr>
          <w:ilvl w:val="0"/>
          <w:numId w:val="5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Доставить пострадавшего в медицинское учреждение.</w:t>
      </w:r>
    </w:p>
    <w:p w:rsidR="006537EE" w:rsidRDefault="006537EE" w:rsidP="006537E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7EE" w:rsidRPr="006537EE" w:rsidRDefault="006537EE" w:rsidP="006537EE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Отогревание пострадавшего:</w:t>
      </w:r>
    </w:p>
    <w:p w:rsidR="006537EE" w:rsidRPr="006537EE" w:rsidRDefault="006537EE" w:rsidP="006537EE">
      <w:pPr>
        <w:pStyle w:val="a3"/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6537EE" w:rsidRPr="006537EE" w:rsidRDefault="006537EE" w:rsidP="006537EE">
      <w:pPr>
        <w:pStyle w:val="a3"/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</w:t>
      </w:r>
      <w:bookmarkStart w:id="0" w:name="_GoBack"/>
      <w:bookmarkEnd w:id="0"/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6537EE" w:rsidRPr="006537EE" w:rsidRDefault="006537EE" w:rsidP="006537EE">
      <w:pPr>
        <w:pStyle w:val="a3"/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7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BA33BF" w:rsidRPr="00EA3049" w:rsidRDefault="00BA33BF" w:rsidP="004D17E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A3049">
        <w:rPr>
          <w:rFonts w:ascii="Times New Roman" w:hAnsi="Times New Roman" w:cs="Times New Roman"/>
          <w:b/>
          <w:sz w:val="28"/>
          <w:szCs w:val="28"/>
        </w:rPr>
        <w:t xml:space="preserve">Если вы стали участником или свидетелем происшествия </w:t>
      </w:r>
      <w:r w:rsidR="0060379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EA3049">
        <w:rPr>
          <w:rFonts w:ascii="Times New Roman" w:hAnsi="Times New Roman" w:cs="Times New Roman"/>
          <w:b/>
          <w:sz w:val="28"/>
          <w:szCs w:val="28"/>
        </w:rPr>
        <w:t xml:space="preserve">или чрезвычайной ситуации, звоните по телефону «112», «01», </w:t>
      </w:r>
      <w:r w:rsidR="0060379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A3049">
        <w:rPr>
          <w:rFonts w:ascii="Times New Roman" w:hAnsi="Times New Roman" w:cs="Times New Roman"/>
          <w:b/>
          <w:sz w:val="28"/>
          <w:szCs w:val="28"/>
        </w:rPr>
        <w:t>с мобильного «101».</w:t>
      </w:r>
      <w:r w:rsidRPr="00EA304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sectPr w:rsidR="00BA33BF" w:rsidRPr="00EA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DAD"/>
    <w:multiLevelType w:val="multilevel"/>
    <w:tmpl w:val="49DC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15383F"/>
    <w:multiLevelType w:val="multilevel"/>
    <w:tmpl w:val="012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C6494"/>
    <w:multiLevelType w:val="hybridMultilevel"/>
    <w:tmpl w:val="89F2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76BA3"/>
    <w:multiLevelType w:val="multilevel"/>
    <w:tmpl w:val="55BC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302D98"/>
    <w:multiLevelType w:val="hybridMultilevel"/>
    <w:tmpl w:val="A4A0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B289B"/>
    <w:multiLevelType w:val="multilevel"/>
    <w:tmpl w:val="F092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C50BCC"/>
    <w:multiLevelType w:val="hybridMultilevel"/>
    <w:tmpl w:val="FB1A983E"/>
    <w:lvl w:ilvl="0" w:tplc="59E4EE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BF"/>
    <w:rsid w:val="00356703"/>
    <w:rsid w:val="003D6C78"/>
    <w:rsid w:val="004D17E4"/>
    <w:rsid w:val="00603794"/>
    <w:rsid w:val="006537EE"/>
    <w:rsid w:val="0071203B"/>
    <w:rsid w:val="008822A1"/>
    <w:rsid w:val="008F571A"/>
    <w:rsid w:val="00B00F8C"/>
    <w:rsid w:val="00B27838"/>
    <w:rsid w:val="00BA33BF"/>
    <w:rsid w:val="00C057B0"/>
    <w:rsid w:val="00DD18F2"/>
    <w:rsid w:val="00E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13</cp:revision>
  <dcterms:created xsi:type="dcterms:W3CDTF">2023-11-08T11:43:00Z</dcterms:created>
  <dcterms:modified xsi:type="dcterms:W3CDTF">2023-11-19T14:17:00Z</dcterms:modified>
</cp:coreProperties>
</file>